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5F" w:rsidRPr="00AA2A5F" w:rsidRDefault="00AA2A5F" w:rsidP="00AA2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 Ставропольского края от 4 мая 2009 г. N 25-кз "О противодействии коррупции в Ставропольском крае"</w:t>
      </w:r>
    </w:p>
    <w:p w:rsidR="00AA2A5F" w:rsidRPr="00AA2A5F" w:rsidRDefault="00AA2A5F" w:rsidP="00AA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A5F">
        <w:rPr>
          <w:rFonts w:ascii="Times New Roman" w:eastAsia="Times New Roman" w:hAnsi="Times New Roman" w:cs="Times New Roman"/>
          <w:sz w:val="24"/>
          <w:szCs w:val="24"/>
        </w:rPr>
        <w:t>Закон Ставропольского края от 4 мая 2009 г. N 25-кз</w:t>
      </w:r>
      <w:r w:rsidRPr="00AA2A5F">
        <w:rPr>
          <w:rFonts w:ascii="Times New Roman" w:eastAsia="Times New Roman" w:hAnsi="Times New Roman" w:cs="Times New Roman"/>
          <w:sz w:val="24"/>
          <w:szCs w:val="24"/>
        </w:rPr>
        <w:br/>
        <w:t>"О противодействии коррупции в Ставропольском крае"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>Статья 1. Основные понятия, применяемые в настоящем Законе</w:t>
      </w:r>
    </w:p>
    <w:p w:rsidR="00AA2A5F" w:rsidRPr="00AA2A5F" w:rsidRDefault="00AA2A5F" w:rsidP="00AA2A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Статья 2. </w:t>
      </w:r>
      <w:proofErr w:type="gramStart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Основные меры по предупреждению коррупционных правонарушений в Ставропольском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краеПредупреждение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в Ставропольском крае осуществляется путем применения следующих мер: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 xml:space="preserve">1) разработка и реализация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программ;2) проведение антикоррупционной экспертизы нормативных правовых актов Ставроп</w:t>
      </w:r>
      <w:r>
        <w:rPr>
          <w:rFonts w:ascii="Times New Roman" w:eastAsia="Times New Roman" w:hAnsi="Times New Roman" w:cs="Times New Roman"/>
          <w:sz w:val="28"/>
          <w:szCs w:val="28"/>
        </w:rPr>
        <w:t>ольского края и их проектов;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 пропаганда;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 xml:space="preserve">4) внедрение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механизмов в рамках реализации законодательства о государственной гражданской службе;</w:t>
      </w:r>
      <w:proofErr w:type="gramEnd"/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7) иные меры, предусмотренные федеральным законодательством и законодательством Ставропольского края.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Статья 3.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AA2A5F" w:rsidRPr="00AA2A5F" w:rsidRDefault="00AA2A5F" w:rsidP="00AA2A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программа является видом краевой целевой либо ведомственной целевой программы и принимается в форме самостоятельного правового акта.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краевых целевых и ведомственных целевых программ.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Статья 4.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Ставропольского края и их проектов</w:t>
      </w:r>
    </w:p>
    <w:p w:rsidR="00AA2A5F" w:rsidRPr="00AA2A5F" w:rsidRDefault="00AA2A5F" w:rsidP="00AA2A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Ставропольского края и их проектов проводится в государственных органах с целью выявления и устранения положений, способствующих созданию условий для проявления коррупции.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3. Решение о проведении антикоррупционной экспертизы действующего закона Ставропольского края принимается Губернатором Ставропольского края или Государственной Думой Ставропольского края.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 xml:space="preserve">4. Решение о проведении антикоррупционной экспертизы нормативных правовых актов государственных органов и их проектов принимается руководителем соответствующего государственного органа в соответствии с законодательством Ставропольского края при наличии достаточных оснований предполагать о наличии в указанных нормативных правовых актах или их проектах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5. Государственные органы самостоятельно определяют порядок проведения антикоррупционной экспертизы принятых ими нормативных правовых актов или подготовленных ими проектов нормативных правовых актов.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6. Правила и методика проведения антикоррупционной экспертизы нормативных правовых актов, принятых органами исполнительной власти Ставропольского края, или подготовленных ими проектов нормативных правовых актов определяются Правительством Ставропольского края.</w:t>
      </w:r>
    </w:p>
    <w:p w:rsidR="00AA2A5F" w:rsidRPr="00AA2A5F" w:rsidRDefault="00AA2A5F" w:rsidP="00AA2A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>7. Решение о проведении антикоррупционной экспертизы нормативных правовых актов Губернатора Ставропольского края и Правительства Ставропольского края, а также их проектов принимается Губернатором Ставропольского края.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8. Решение о проведении антикоррупционной экспертизы нормативных правовых актов органов исполнительной власти Ставропольского края и их проектов может быть принято Губернатором Ставропольского края.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9. Общественные объединения и граждане могут участвовать в проведении антикоррупционной экспертизы нормативных правовых актов Ставропольского края и их проектов и проводить ее в порядке, устанавливаемом государственными органами.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Статья 5.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 пропаганда</w:t>
      </w:r>
    </w:p>
    <w:p w:rsidR="00AA2A5F" w:rsidRPr="00AA2A5F" w:rsidRDefault="00AA2A5F" w:rsidP="00AA2A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>1. Для решения задач по формированию антикоррупционного мировоззрения, повышению уровня правосознания и правовой культуры в образовательных учреждениях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  <w:r w:rsidRPr="00AA2A5F">
        <w:rPr>
          <w:rFonts w:ascii="Times New Roman" w:eastAsia="Times New Roman" w:hAnsi="Times New Roman" w:cs="Times New Roman"/>
          <w:sz w:val="28"/>
          <w:szCs w:val="28"/>
        </w:rPr>
        <w:br/>
      </w:r>
      <w:r w:rsidRPr="00AA2A5F">
        <w:rPr>
          <w:rFonts w:ascii="Times New Roman" w:eastAsia="Times New Roman" w:hAnsi="Times New Roman" w:cs="Times New Roman"/>
          <w:sz w:val="28"/>
          <w:szCs w:val="28"/>
        </w:rPr>
        <w:lastRenderedPageBreak/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Статья 6. Внедрение </w:t>
      </w:r>
      <w:proofErr w:type="spellStart"/>
      <w:r w:rsidRPr="00AA2A5F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AA2A5F">
        <w:rPr>
          <w:rFonts w:ascii="Times New Roman" w:eastAsia="Times New Roman" w:hAnsi="Times New Roman" w:cs="Times New Roman"/>
          <w:sz w:val="28"/>
          <w:szCs w:val="28"/>
        </w:rPr>
        <w:t xml:space="preserve"> механизмов в рамках реализации законодательства о государственной гражданской службе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 xml:space="preserve">1. Предупреждение </w:t>
      </w:r>
      <w:proofErr w:type="spellStart"/>
      <w:r w:rsidRPr="00AA2A5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A2A5F">
        <w:rPr>
          <w:rFonts w:ascii="Times New Roman" w:hAnsi="Times New Roman" w:cs="Times New Roman"/>
          <w:sz w:val="28"/>
          <w:szCs w:val="28"/>
        </w:rPr>
        <w:t xml:space="preserve"> правонарушений в рамках реализации законодательства о государственной гражданской службе осуществляется путем:</w:t>
      </w:r>
      <w:r w:rsidRPr="00AA2A5F">
        <w:rPr>
          <w:rFonts w:ascii="Times New Roman" w:hAnsi="Times New Roman" w:cs="Times New Roman"/>
          <w:sz w:val="28"/>
          <w:szCs w:val="28"/>
        </w:rPr>
        <w:br/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  <w:r w:rsidRPr="00AA2A5F">
        <w:rPr>
          <w:rFonts w:ascii="Times New Roman" w:hAnsi="Times New Roman" w:cs="Times New Roman"/>
          <w:sz w:val="28"/>
          <w:szCs w:val="28"/>
        </w:rPr>
        <w:br/>
        <w:t>3) соблюдения иных требований законодательства о государственной гражданской службе.</w:t>
      </w:r>
      <w:r w:rsidRPr="00AA2A5F">
        <w:rPr>
          <w:rFonts w:ascii="Times New Roman" w:hAnsi="Times New Roman" w:cs="Times New Roman"/>
          <w:sz w:val="28"/>
          <w:szCs w:val="28"/>
        </w:rPr>
        <w:br/>
        <w:t xml:space="preserve">2. Внедрение </w:t>
      </w:r>
      <w:proofErr w:type="spellStart"/>
      <w:r w:rsidRPr="00AA2A5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A2A5F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 xml:space="preserve">1. В целях обеспечения </w:t>
      </w:r>
      <w:proofErr w:type="spellStart"/>
      <w:r w:rsidRPr="00AA2A5F">
        <w:rPr>
          <w:rFonts w:ascii="Times New Roman" w:hAnsi="Times New Roman" w:cs="Times New Roman"/>
          <w:sz w:val="28"/>
          <w:szCs w:val="28"/>
        </w:rPr>
        <w:t>антикоррупционности</w:t>
      </w:r>
      <w:proofErr w:type="spellEnd"/>
      <w:r w:rsidRPr="00AA2A5F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 w:rsidRPr="00AA2A5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2A5F">
        <w:rPr>
          <w:rFonts w:ascii="Times New Roman" w:hAnsi="Times New Roman" w:cs="Times New Roman"/>
          <w:sz w:val="28"/>
          <w:szCs w:val="28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  <w:r w:rsidRPr="00AA2A5F">
        <w:rPr>
          <w:rFonts w:ascii="Times New Roman" w:hAnsi="Times New Roman" w:cs="Times New Roman"/>
          <w:sz w:val="28"/>
          <w:szCs w:val="28"/>
        </w:rPr>
        <w:br/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услуг.</w:t>
      </w:r>
      <w:r w:rsidRPr="00AA2A5F">
        <w:rPr>
          <w:rFonts w:ascii="Times New Roman" w:hAnsi="Times New Roman" w:cs="Times New Roman"/>
          <w:sz w:val="28"/>
          <w:szCs w:val="28"/>
        </w:rPr>
        <w:br/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Статья 8. Взаимодействие государственных органов с общественными объединениями и гражданами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lastRenderedPageBreak/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Статья 9. Совещательные и экспертные органы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  <w:r w:rsidRPr="00AA2A5F">
        <w:rPr>
          <w:rFonts w:ascii="Times New Roman" w:hAnsi="Times New Roman" w:cs="Times New Roman"/>
          <w:sz w:val="28"/>
          <w:szCs w:val="28"/>
        </w:rPr>
        <w:br/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Статья 10. Финансирование расходов, связанных с реализацией настоящего Закона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соответствующий финансовый год, предусмотренных на реализацию мероприятий </w:t>
      </w:r>
      <w:proofErr w:type="spellStart"/>
      <w:r w:rsidRPr="00AA2A5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A2A5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A2A5F" w:rsidRPr="00AA2A5F" w:rsidRDefault="00AA2A5F" w:rsidP="00AA2A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AA2A5F" w:rsidRP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AA2A5F" w:rsidRDefault="00AA2A5F" w:rsidP="00AA2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A5F" w:rsidRPr="00AA2A5F" w:rsidRDefault="00AA2A5F" w:rsidP="00AA2A5F">
      <w:pPr>
        <w:pStyle w:val="a5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Губернатор Ставропольского края В.В. Гаевский</w:t>
      </w:r>
    </w:p>
    <w:p w:rsidR="00AA2A5F" w:rsidRPr="00AA2A5F" w:rsidRDefault="00AA2A5F" w:rsidP="00AA2A5F">
      <w:pPr>
        <w:pStyle w:val="a5"/>
        <w:rPr>
          <w:rFonts w:ascii="Times New Roman" w:hAnsi="Times New Roman" w:cs="Times New Roman"/>
          <w:sz w:val="28"/>
          <w:szCs w:val="28"/>
        </w:rPr>
      </w:pPr>
      <w:r w:rsidRPr="00AA2A5F">
        <w:rPr>
          <w:rFonts w:ascii="Times New Roman" w:hAnsi="Times New Roman" w:cs="Times New Roman"/>
          <w:sz w:val="28"/>
          <w:szCs w:val="28"/>
        </w:rPr>
        <w:t>г. Ставрополь</w:t>
      </w:r>
      <w:r w:rsidRPr="00AA2A5F">
        <w:rPr>
          <w:rFonts w:ascii="Times New Roman" w:hAnsi="Times New Roman" w:cs="Times New Roman"/>
          <w:sz w:val="28"/>
          <w:szCs w:val="28"/>
        </w:rPr>
        <w:br/>
        <w:t>4 мая 2009 г.</w:t>
      </w:r>
      <w:r w:rsidRPr="00AA2A5F">
        <w:rPr>
          <w:rFonts w:ascii="Times New Roman" w:hAnsi="Times New Roman" w:cs="Times New Roman"/>
          <w:sz w:val="28"/>
          <w:szCs w:val="28"/>
        </w:rPr>
        <w:br/>
        <w:t>N 25-кз</w:t>
      </w:r>
    </w:p>
    <w:p w:rsidR="00AA2A5F" w:rsidRPr="00AA2A5F" w:rsidRDefault="00AA2A5F" w:rsidP="00AA2A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AA2A5F" w:rsidRPr="00AA2A5F" w:rsidSect="00AA2A5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C5B"/>
    <w:multiLevelType w:val="multilevel"/>
    <w:tmpl w:val="B04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A5F"/>
    <w:rsid w:val="00AA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2A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A5F"/>
    <w:rPr>
      <w:color w:val="0000FF"/>
      <w:u w:val="single"/>
    </w:rPr>
  </w:style>
  <w:style w:type="character" w:customStyle="1" w:styleId="numb">
    <w:name w:val="numb"/>
    <w:basedOn w:val="a0"/>
    <w:rsid w:val="00AA2A5F"/>
  </w:style>
  <w:style w:type="character" w:customStyle="1" w:styleId="num">
    <w:name w:val="num"/>
    <w:basedOn w:val="a0"/>
    <w:rsid w:val="00AA2A5F"/>
  </w:style>
  <w:style w:type="paragraph" w:styleId="a5">
    <w:name w:val="No Spacing"/>
    <w:uiPriority w:val="1"/>
    <w:qFormat/>
    <w:rsid w:val="00AA2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1478</Words>
  <Characters>8428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2016-01-29T11:03:00Z</dcterms:created>
  <dcterms:modified xsi:type="dcterms:W3CDTF">2016-01-29T11:06:00Z</dcterms:modified>
</cp:coreProperties>
</file>